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01" w:rsidRDefault="007C5201" w:rsidP="007C5201">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66446" cy="8581989"/>
            <wp:effectExtent l="0" t="0" r="0" b="0"/>
            <wp:docPr id="1" name="Рисунок 1" descr="C:\Users\Admin\Desktop\совет\Scan-15013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овет\Scan-150130-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6441" cy="8581982"/>
                    </a:xfrm>
                    <a:prstGeom prst="rect">
                      <a:avLst/>
                    </a:prstGeom>
                    <a:noFill/>
                    <a:ln>
                      <a:noFill/>
                    </a:ln>
                  </pic:spPr>
                </pic:pic>
              </a:graphicData>
            </a:graphic>
          </wp:inline>
        </w:drawing>
      </w:r>
    </w:p>
    <w:p w:rsidR="00070BD9" w:rsidRPr="00070BD9" w:rsidRDefault="00070BD9" w:rsidP="007C5201">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lastRenderedPageBreak/>
        <w:t>2.5. Заведующий Учреждением и его заместители не могут быть членами Наблюдательного совет</w:t>
      </w:r>
      <w:bookmarkStart w:id="0" w:name="_GoBack"/>
      <w:bookmarkEnd w:id="0"/>
      <w:r w:rsidRPr="00070BD9">
        <w:rPr>
          <w:rFonts w:ascii="Times New Roman" w:hAnsi="Times New Roman" w:cs="Times New Roman"/>
          <w:sz w:val="28"/>
          <w:szCs w:val="28"/>
        </w:rPr>
        <w:t>а. Заведующий Учреждением участвует в заседаниях Наблюдательного совета с правом совещательного голоса.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2.6. Членами Наблюдательного совета не могут быть лица, имеющие неснятую или непогашенную судимость.</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2.7. 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членом Наблюдательного совета или досрочном прекращении его полномочий принимается Учредителем на основании решения Общего собрания работников трудового коллектива.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2.8. Полномочия члена Наблюдательного совета могут быть прекращены досрочно:</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 а) по просьбе члена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 б)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 в) в случае привлечения члена Наблюдательного совета к уголовной ответственности.</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2.9. Полномочия члена Наблюдательного совета, являющегося представителем Учредителя  и состоящего с этим органом в трудовых отношениях, могут быть также прекращены досрочно в случае прекращения трудовых отношений.</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2.10.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2.11.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2.12. Представитель работников Учреждения не может быть избран председателем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2.13. Наблюдательный совет в любое время вправе переизбрать своего Председателя.</w:t>
      </w:r>
    </w:p>
    <w:p w:rsidR="00070BD9" w:rsidRPr="00070BD9" w:rsidRDefault="00070BD9" w:rsidP="00070BD9">
      <w:pPr>
        <w:spacing w:line="360" w:lineRule="auto"/>
        <w:jc w:val="both"/>
        <w:rPr>
          <w:rFonts w:ascii="Times New Roman" w:hAnsi="Times New Roman" w:cs="Times New Roman"/>
          <w:sz w:val="28"/>
          <w:szCs w:val="28"/>
        </w:rPr>
      </w:pPr>
      <w:r w:rsidRPr="00070BD9">
        <w:rPr>
          <w:rFonts w:ascii="Times New Roman" w:hAnsi="Times New Roman" w:cs="Times New Roman"/>
          <w:sz w:val="28"/>
          <w:szCs w:val="28"/>
        </w:rPr>
        <w:t>2.14.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lastRenderedPageBreak/>
        <w:t>2.15.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070BD9" w:rsidRPr="00070BD9" w:rsidRDefault="00070BD9" w:rsidP="00070BD9">
      <w:pPr>
        <w:spacing w:line="360" w:lineRule="auto"/>
        <w:jc w:val="both"/>
        <w:rPr>
          <w:rFonts w:ascii="Times New Roman" w:hAnsi="Times New Roman" w:cs="Times New Roman"/>
          <w:b/>
          <w:sz w:val="28"/>
          <w:szCs w:val="28"/>
        </w:rPr>
      </w:pPr>
      <w:r w:rsidRPr="00070BD9">
        <w:rPr>
          <w:rFonts w:ascii="Times New Roman" w:hAnsi="Times New Roman" w:cs="Times New Roman"/>
          <w:b/>
          <w:sz w:val="28"/>
          <w:szCs w:val="28"/>
        </w:rPr>
        <w:t>3. Компетенция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 К компетенции Наблюдательного совета Учреждения относится рассмотрение:</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3.1.1. Предложений Учредителя или заведующего Учреждением о внесении изменений в Устав Учреждения.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3.1.2. Предложений Учредителя или заведующего Учреждением о создании и ликвидации филиалов Учреждения, об открытии и о закрытии его представительств.</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3.1.3. Предложений Учредителя или заведующего Учреждением о реорганизации Учреждения или о его ликвидации.</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3.1.4. Предложений Учредителя или заведующего Учреждением об изъятии имущества, закрепленного за Учреждением на праве оперативного управления.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3.1.5. Предложений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3.1.6. Проекта плана финансово-хозяйственной деятельности Учреждения.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3.1.7. По представлению заведующего Учреждением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3.1.8. Предложений заведующего Учреждением о совершении сделок по распоряжению имуществом, которым Учреждение не вправе распоряжаться самостоятельно.</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3.1.9. Предложений заведующего Учреждением о совершении крупных сделок.</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3.1.10. Предложений заведующего Учреждением о совершении сделок, в совершении которых имеется заинтересованность.</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3.1.11. Предложений заведующего Учреждением о выборе кредитных организаций, в которых Учреждение может открыть банковские счета.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lastRenderedPageBreak/>
        <w:t>3.1.12. Вопросы проведения аудита годовой бухгалтерской отчетности Учреждения и утверждение аудиторской организации.</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3.2. По вопросам, указанным в подпунктах 3.1.1. – 3.1.4. и 3.1.8. пункта 3.1. настоящего Положения,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3.3. По вопросу, указанному в подпункте 3.1.6. пункта 3.1. настоящего Положения, Наблюдательный совет дает заключение, копия которого направляется Учредителю.</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3.4. По вопросу, указанному в подпункте 3.1.5 и 3.1.11. пункта 3.1. настоящего Положения, Наблюдательный совет дает заключение. Заведующий Учреждением принимает по этим вопросам решения после рассмотрения заключений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3.5. Документы,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утверждаются Наблюдательным советом. Копии указанных документов направляются Учредителю.</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 3.6. По вопросам, указанным в подпунктах 3.1.9., 3.1.10. и 3.1.12. пункта 3.1. настоящего Положения, Наблюдательный совет принимает решения, обязательные для заведующего Учреждением.</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3.7. Рекомендации и заключения по вопросам, указанным в подпунктах 3.1.1. – 3.1.8. и 3.1.11. пункта 3.1. настоящего Положения, даются большинством голосов от общего числа голосов членов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3.8. Решения по вопросам, указанным в подпунктах 3.1.9. и 3.1.12. пункта 3.1. настоящего Положения, принимаются Наблюдательным советом большинством в две трети голосов от общего числа голосов членов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3.9. Вопросы, относящиеся к компетенции Наблюдательного совета Учреждения в соответствии с подпунктом 3.1. настоящего Устава, не могут быть переданы на рассмотрение других органов Учреждения.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3.10. Решение по вопросу, указанному в подпункте 3.1.10. пункта 3.1. настоящего Положения, принимается Наблюдательным советом в порядке, установленном Федеральным законом «Об автономных учреждениях».</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3.11.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5A6317" w:rsidRDefault="005A6317" w:rsidP="00070BD9">
      <w:pPr>
        <w:spacing w:line="360" w:lineRule="auto"/>
        <w:jc w:val="center"/>
        <w:rPr>
          <w:rFonts w:ascii="Times New Roman" w:hAnsi="Times New Roman" w:cs="Times New Roman"/>
          <w:b/>
          <w:sz w:val="28"/>
          <w:szCs w:val="28"/>
        </w:rPr>
      </w:pPr>
    </w:p>
    <w:p w:rsidR="00070BD9" w:rsidRPr="00070BD9" w:rsidRDefault="00070BD9" w:rsidP="00070BD9">
      <w:pPr>
        <w:spacing w:line="360" w:lineRule="auto"/>
        <w:jc w:val="center"/>
        <w:rPr>
          <w:rFonts w:ascii="Times New Roman" w:hAnsi="Times New Roman" w:cs="Times New Roman"/>
          <w:b/>
          <w:sz w:val="28"/>
          <w:szCs w:val="28"/>
        </w:rPr>
      </w:pPr>
      <w:r w:rsidRPr="00070BD9">
        <w:rPr>
          <w:rFonts w:ascii="Times New Roman" w:hAnsi="Times New Roman" w:cs="Times New Roman"/>
          <w:b/>
          <w:sz w:val="28"/>
          <w:szCs w:val="28"/>
        </w:rPr>
        <w:lastRenderedPageBreak/>
        <w:t>4. Организация деятельности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 Заседания Наблюдательного совета проводятся: по мере необходимости, но не реже 1 раза в квартал.</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4.2.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Учреждением.</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4.3. Лицо, созывающее  Наблюдательный совет, обязано не позднее, чем за 10 </w:t>
      </w:r>
      <w:r w:rsidR="004B46FB">
        <w:rPr>
          <w:rFonts w:ascii="Times New Roman" w:hAnsi="Times New Roman" w:cs="Times New Roman"/>
          <w:sz w:val="28"/>
          <w:szCs w:val="28"/>
        </w:rPr>
        <w:t xml:space="preserve">календарных  </w:t>
      </w:r>
      <w:r w:rsidRPr="00070BD9">
        <w:rPr>
          <w:rFonts w:ascii="Times New Roman" w:hAnsi="Times New Roman" w:cs="Times New Roman"/>
          <w:sz w:val="28"/>
          <w:szCs w:val="28"/>
        </w:rPr>
        <w:t>дней до проведения заседания в письменном виде уведомить об этом каждого члена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4.4. В уведомлении должны быть указаны: дата, время и место проведения заседания Наблюдательного совета, форма проведения Наблюдательного совета (заседание или заочное голосование), а также предлагаемая повестка дня.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4.5. Лицо, созывающее Наблюдательный совет, не вправе вносить изменения в формулировки дополнительных вопросов, предложенных членами Наблюдательного совета для включения в повестку дня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 xml:space="preserve">4.6. В случае если по предложению членов Наблюдательного совета в первоначальную повестку дня Наблюдательного совета вносятся изменения, лицо, созывающее Наблюдательный совет, обязано не </w:t>
      </w:r>
      <w:proofErr w:type="gramStart"/>
      <w:r w:rsidRPr="00070BD9">
        <w:rPr>
          <w:rFonts w:ascii="Times New Roman" w:hAnsi="Times New Roman" w:cs="Times New Roman"/>
          <w:sz w:val="28"/>
          <w:szCs w:val="28"/>
        </w:rPr>
        <w:t>позднее</w:t>
      </w:r>
      <w:proofErr w:type="gramEnd"/>
      <w:r w:rsidRPr="00070BD9">
        <w:rPr>
          <w:rFonts w:ascii="Times New Roman" w:hAnsi="Times New Roman" w:cs="Times New Roman"/>
          <w:sz w:val="28"/>
          <w:szCs w:val="28"/>
        </w:rPr>
        <w:t xml:space="preserve"> чем за 3 </w:t>
      </w:r>
      <w:r w:rsidR="004B46FB">
        <w:rPr>
          <w:rFonts w:ascii="Times New Roman" w:hAnsi="Times New Roman" w:cs="Times New Roman"/>
          <w:sz w:val="28"/>
          <w:szCs w:val="28"/>
        </w:rPr>
        <w:t xml:space="preserve">рабочих </w:t>
      </w:r>
      <w:r w:rsidRPr="00070BD9">
        <w:rPr>
          <w:rFonts w:ascii="Times New Roman" w:hAnsi="Times New Roman" w:cs="Times New Roman"/>
          <w:sz w:val="28"/>
          <w:szCs w:val="28"/>
        </w:rPr>
        <w:t>дня до его проведения уведомить всех участников Наблюдательного совета о внесенных в повестку дня изменениях.</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4.7. Лицо, созывающее заседание Наблюдательного совета, обязано направить членам Наблюдательного совета информацию и материалы, касающиеся вопросов в повестке дня, вместе с уведомлением о проведении заседания, а в случае изменения повестки дня соответствующие информация и материалы направляются вместе с уведомлением о таком изменении.</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4.8. Решения Наблюдательного совета принимаются путем открытого голосования.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4.9. Решение Наблюдательного совета может быть принято без проведения заседания Наблюдательного совета Учреждения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lastRenderedPageBreak/>
        <w:t>Указанный порядок не может применяться при принятии решений в отношении совершения крупных сделок и совершении сделок, в отношении которых имеется заинтересованность.</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4.10. В заседании Наблюдательного совета вправе участвовать заведующий Учреждением.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4.11.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4.12.  Наблюдательный совет Учреждения вправе учитывать представленные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4.13.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70BD9" w:rsidRPr="00BE1E3A"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4.14.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w:t>
      </w:r>
      <w:r w:rsidRPr="00070BD9">
        <w:rPr>
          <w:rFonts w:ascii="Times New Roman" w:hAnsi="Times New Roman" w:cs="Times New Roman"/>
        </w:rPr>
        <w:t xml:space="preserve"> </w:t>
      </w:r>
      <w:r w:rsidRPr="00BE1E3A">
        <w:rPr>
          <w:rFonts w:ascii="Times New Roman" w:hAnsi="Times New Roman" w:cs="Times New Roman"/>
          <w:sz w:val="28"/>
          <w:szCs w:val="28"/>
        </w:rPr>
        <w:t>по возрасту член Наблюдательного совета, за исключением представителя работников Учреждения.</w:t>
      </w:r>
    </w:p>
    <w:p w:rsidR="00070BD9" w:rsidRPr="00070BD9" w:rsidRDefault="00070BD9" w:rsidP="00070BD9">
      <w:pPr>
        <w:spacing w:line="360" w:lineRule="auto"/>
        <w:jc w:val="center"/>
        <w:rPr>
          <w:rFonts w:ascii="Times New Roman" w:hAnsi="Times New Roman" w:cs="Times New Roman"/>
          <w:b/>
          <w:sz w:val="28"/>
          <w:szCs w:val="28"/>
        </w:rPr>
      </w:pPr>
      <w:r w:rsidRPr="00070BD9">
        <w:rPr>
          <w:rFonts w:ascii="Times New Roman" w:hAnsi="Times New Roman" w:cs="Times New Roman"/>
          <w:b/>
          <w:sz w:val="28"/>
          <w:szCs w:val="28"/>
        </w:rPr>
        <w:t>5. Заключительные положения</w:t>
      </w:r>
    </w:p>
    <w:p w:rsidR="00070BD9" w:rsidRPr="00070BD9" w:rsidRDefault="00070BD9" w:rsidP="00070BD9">
      <w:pPr>
        <w:spacing w:line="240" w:lineRule="auto"/>
        <w:jc w:val="both"/>
        <w:rPr>
          <w:rFonts w:ascii="Times New Roman" w:hAnsi="Times New Roman" w:cs="Times New Roman"/>
          <w:sz w:val="28"/>
          <w:szCs w:val="28"/>
        </w:rPr>
      </w:pPr>
      <w:r w:rsidRPr="00070BD9">
        <w:rPr>
          <w:rFonts w:ascii="Times New Roman" w:hAnsi="Times New Roman" w:cs="Times New Roman"/>
          <w:sz w:val="28"/>
          <w:szCs w:val="28"/>
        </w:rPr>
        <w:t>5.1. Вопросы деятельности Наблюдательного совета, не нашедшие отражения в настоящем Положении, регулируются в соответствии с действующим законодательством Российской Федерации, Пермского края, муниципальными нормативными правовыми актами города Березники, уставом Учреждения.</w:t>
      </w:r>
    </w:p>
    <w:p w:rsidR="00070BD9" w:rsidRPr="00070BD9" w:rsidRDefault="00070BD9" w:rsidP="00070BD9">
      <w:pPr>
        <w:spacing w:line="240" w:lineRule="auto"/>
        <w:jc w:val="both"/>
        <w:rPr>
          <w:rFonts w:ascii="Times New Roman" w:hAnsi="Times New Roman" w:cs="Times New Roman"/>
        </w:rPr>
      </w:pPr>
      <w:r w:rsidRPr="00070BD9">
        <w:rPr>
          <w:rFonts w:ascii="Times New Roman" w:hAnsi="Times New Roman" w:cs="Times New Roman"/>
          <w:sz w:val="28"/>
          <w:szCs w:val="28"/>
        </w:rPr>
        <w:t>5.2. В случае принятия нормативных правовых актов по вопросам деятельности Наблюдательных советов образовательных учреждений, содержащих иные нормы по сравнению с настоящим Положением, в части возникающего противоречия применяются указанные нормативные</w:t>
      </w:r>
      <w:r w:rsidRPr="00070BD9">
        <w:rPr>
          <w:rFonts w:ascii="Times New Roman" w:hAnsi="Times New Roman" w:cs="Times New Roman"/>
        </w:rPr>
        <w:t xml:space="preserve"> правовые акты.</w:t>
      </w:r>
    </w:p>
    <w:p w:rsidR="00070BD9" w:rsidRPr="00070BD9" w:rsidRDefault="00070BD9" w:rsidP="00070BD9">
      <w:pPr>
        <w:spacing w:line="360" w:lineRule="auto"/>
        <w:jc w:val="both"/>
        <w:rPr>
          <w:rFonts w:ascii="Times New Roman" w:hAnsi="Times New Roman" w:cs="Times New Roman"/>
        </w:rPr>
      </w:pPr>
    </w:p>
    <w:p w:rsidR="00070BD9" w:rsidRPr="00070BD9" w:rsidRDefault="00070BD9" w:rsidP="00070BD9">
      <w:pPr>
        <w:spacing w:line="360" w:lineRule="auto"/>
        <w:jc w:val="both"/>
        <w:rPr>
          <w:rFonts w:ascii="Times New Roman" w:hAnsi="Times New Roman" w:cs="Times New Roman"/>
        </w:rPr>
      </w:pPr>
    </w:p>
    <w:p w:rsidR="0090457C" w:rsidRPr="00070BD9" w:rsidRDefault="0090457C" w:rsidP="007E586D">
      <w:pPr>
        <w:spacing w:line="240" w:lineRule="auto"/>
        <w:jc w:val="both"/>
        <w:rPr>
          <w:rFonts w:ascii="Times New Roman" w:hAnsi="Times New Roman" w:cs="Times New Roman"/>
        </w:rPr>
      </w:pPr>
    </w:p>
    <w:sectPr w:rsidR="0090457C" w:rsidRPr="00070BD9" w:rsidSect="00904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31D"/>
    <w:rsid w:val="0005394C"/>
    <w:rsid w:val="00070BD9"/>
    <w:rsid w:val="0008331D"/>
    <w:rsid w:val="00123161"/>
    <w:rsid w:val="002215A2"/>
    <w:rsid w:val="004B46FB"/>
    <w:rsid w:val="005A2396"/>
    <w:rsid w:val="005A6317"/>
    <w:rsid w:val="007C5201"/>
    <w:rsid w:val="007E586D"/>
    <w:rsid w:val="0090457C"/>
    <w:rsid w:val="00BE1E3A"/>
    <w:rsid w:val="00F6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70BD9"/>
    <w:pPr>
      <w:ind w:left="720"/>
      <w:contextualSpacing/>
    </w:pPr>
  </w:style>
  <w:style w:type="paragraph" w:styleId="a4">
    <w:name w:val="Balloon Text"/>
    <w:basedOn w:val="a"/>
    <w:link w:val="a5"/>
    <w:uiPriority w:val="99"/>
    <w:semiHidden/>
    <w:unhideWhenUsed/>
    <w:rsid w:val="00BE1E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1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9CC6-211A-48D0-8231-0FDF6797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Admin</cp:lastModifiedBy>
  <cp:revision>10</cp:revision>
  <cp:lastPrinted>2015-01-23T06:36:00Z</cp:lastPrinted>
  <dcterms:created xsi:type="dcterms:W3CDTF">2013-06-17T08:50:00Z</dcterms:created>
  <dcterms:modified xsi:type="dcterms:W3CDTF">2015-01-30T09:40:00Z</dcterms:modified>
</cp:coreProperties>
</file>